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2ED8" w14:textId="77777777" w:rsidR="00DB4600" w:rsidRDefault="00DB4600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p w14:paraId="5F6D8D52" w14:textId="489495A8" w:rsidR="006D6527" w:rsidRDefault="006D6527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  <w:r w:rsidRPr="008C4BEF"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  <w:t xml:space="preserve">Índice de Desempenho da Saúde Suplementar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  <w:t>–</w:t>
      </w:r>
      <w:r w:rsidRPr="008C4BEF"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  <w:t xml:space="preserve"> 2018</w:t>
      </w:r>
    </w:p>
    <w:p w14:paraId="4014E567" w14:textId="77777777" w:rsidR="006D6527" w:rsidRPr="00DB4600" w:rsidRDefault="006D6527" w:rsidP="00DB4600">
      <w:pPr>
        <w:jc w:val="center"/>
        <w:rPr>
          <w:rFonts w:cstheme="minorHAnsi"/>
          <w:b/>
          <w:bCs/>
          <w:sz w:val="24"/>
          <w:szCs w:val="24"/>
        </w:rPr>
      </w:pPr>
    </w:p>
    <w:p w14:paraId="701FC36C" w14:textId="7797BBA7" w:rsidR="006D6527" w:rsidRPr="00DB4600" w:rsidRDefault="006D6527" w:rsidP="00DB4600">
      <w:pPr>
        <w:jc w:val="center"/>
        <w:rPr>
          <w:rFonts w:cstheme="minorHAnsi"/>
          <w:b/>
          <w:bCs/>
          <w:sz w:val="24"/>
          <w:szCs w:val="24"/>
        </w:rPr>
      </w:pPr>
      <w:r w:rsidRPr="00DB4600">
        <w:rPr>
          <w:rFonts w:cstheme="minorHAnsi"/>
          <w:b/>
          <w:bCs/>
          <w:sz w:val="24"/>
          <w:szCs w:val="24"/>
        </w:rPr>
        <w:t>SÃO FRANCISCO ODONTOLOGIA</w:t>
      </w:r>
    </w:p>
    <w:p w14:paraId="1E16E375" w14:textId="77777777" w:rsidR="006D6527" w:rsidRPr="008C4BEF" w:rsidRDefault="006D6527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p w14:paraId="3033770C" w14:textId="0700D230" w:rsidR="006D6527" w:rsidRDefault="006D6527" w:rsidP="006D6527">
      <w:pPr>
        <w:spacing w:after="420" w:line="240" w:lineRule="auto"/>
        <w:jc w:val="both"/>
        <w:rPr>
          <w:rFonts w:eastAsia="Times New Roman" w:cstheme="minorHAnsi"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O Índice de Desempenho da Saúde Suplementar (IDSS) faz parte do Programa de Qualificação de Operadoras (PQO) que é uma inciativa desenvolvida pela Agência Nacional de Saúde Suplementar (ANS) para avalição anual do desempenho das operadoras de planos de saúde. O IDSS é um índice composto por um conjunto de indicadores agrupados em quatro dimensões e é calculado com base nos dados extraídos dos sistemas de informações da Agência ou coletados nos sistemas nacionais de informação em saúde.</w:t>
      </w:r>
    </w:p>
    <w:p w14:paraId="458C3642" w14:textId="2F0A4C02" w:rsidR="00DB4600" w:rsidRDefault="00DB4600" w:rsidP="00DB4600">
      <w:pPr>
        <w:spacing w:after="420" w:line="240" w:lineRule="auto"/>
        <w:jc w:val="center"/>
        <w:rPr>
          <w:rFonts w:eastAsia="Times New Roman" w:cstheme="minorHAnsi"/>
          <w:color w:val="4A423C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3912ADE3" wp14:editId="1CA5AA0B">
            <wp:extent cx="2552728" cy="691661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553" cy="703264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520A56E3" w14:textId="77718BD3" w:rsidR="006D6527" w:rsidRDefault="006D6527" w:rsidP="006D6527">
      <w:pPr>
        <w:spacing w:after="420" w:line="240" w:lineRule="auto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Confira abaixo o desempenho do Grupo 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 xml:space="preserve">São Francisco </w:t>
      </w:r>
      <w:r w:rsidR="00DB4600">
        <w:rPr>
          <w:rFonts w:eastAsia="Times New Roman" w:cstheme="minorHAnsi"/>
          <w:color w:val="4A423C"/>
          <w:sz w:val="24"/>
          <w:szCs w:val="24"/>
          <w:lang w:eastAsia="pt-BR"/>
        </w:rPr>
        <w:t>Odontologia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 com resultado geral e separado por dimensões: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Resultado geral do IDSS do G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 xml:space="preserve">RUPO SÃO FRANCISCO 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ODONTO</w:t>
      </w:r>
      <w:r w:rsidR="00DB4600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LOGIA</w:t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 xml:space="preserve">: 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0,7576</w:t>
      </w:r>
    </w:p>
    <w:p w14:paraId="2924062D" w14:textId="6BE54DCC" w:rsidR="006D6527" w:rsidRDefault="006D6527" w:rsidP="00DB4600">
      <w:pPr>
        <w:spacing w:after="420" w:line="240" w:lineRule="auto"/>
        <w:jc w:val="center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6E68B76" wp14:editId="65810D8C">
            <wp:extent cx="2171700" cy="794347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6721" cy="80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0DE6" w14:textId="1D8BDA64" w:rsidR="006D6527" w:rsidRDefault="006D6527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1) IDQS - Qualidade Em Atenção à Saúde: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Avaliação do conjunto de ações em saúde que contribuem para o atendimento das necessidades de saúde dos beneficiários, com ênfase nas ações de promoção, prevenção e assistência à saúde prestada.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GRUPO SÃO FRANCISCO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dimensão:  </w:t>
      </w:r>
    </w:p>
    <w:p w14:paraId="4855FA6F" w14:textId="1CCBC694" w:rsidR="006D6527" w:rsidRPr="008C4BEF" w:rsidRDefault="006D6527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08DEC76" wp14:editId="78274809">
            <wp:extent cx="2171700" cy="88041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6759" cy="89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</w:p>
    <w:p w14:paraId="0D105DF7" w14:textId="407B69F7" w:rsidR="00DB4600" w:rsidRDefault="006D6527" w:rsidP="006D6527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lastRenderedPageBreak/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2) IDGA - Garantia de Acesso: 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Condições relacionadas à rede assistencial que possibilitam a garantia de acesso, abrangendo a oferta de rede de prestadores.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Abaixo a nota do GRUPO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SÃO FRANCISCO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 dimensão:  </w:t>
      </w:r>
    </w:p>
    <w:p w14:paraId="257551E9" w14:textId="1306F5CC" w:rsidR="006D6527" w:rsidRDefault="006D6527" w:rsidP="00DB4600">
      <w:pPr>
        <w:spacing w:after="420" w:line="240" w:lineRule="auto"/>
        <w:jc w:val="center"/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>
        <w:rPr>
          <w:noProof/>
        </w:rPr>
        <w:drawing>
          <wp:inline distT="0" distB="0" distL="0" distR="0" wp14:anchorId="44248EE2" wp14:editId="3F1C5FAB">
            <wp:extent cx="2119856" cy="78486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951" cy="7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2C77" w14:textId="77777777" w:rsidR="006D6527" w:rsidRDefault="006D6527" w:rsidP="006D6527">
      <w:pPr>
        <w:spacing w:after="420" w:line="240" w:lineRule="auto"/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</w:pPr>
    </w:p>
    <w:p w14:paraId="06BA9C63" w14:textId="3A2B4E9A" w:rsidR="006D6527" w:rsidRDefault="006D6527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3) IDSM - Sustentabilidade no Mercado: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Monitoramento da sustentabilidade da operadora, considerando seu equilíbrio econômico-financeiro, passando pela satisfação do beneficiário compromissos com prestadores.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GRUPO SÃO FRANCISCO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 dimensão:  </w:t>
      </w:r>
    </w:p>
    <w:p w14:paraId="24487089" w14:textId="77777777" w:rsidR="00DB4600" w:rsidRDefault="00DB4600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</w:p>
    <w:p w14:paraId="1FDE8BF1" w14:textId="5288661F" w:rsidR="006D6527" w:rsidRDefault="006D6527" w:rsidP="00DB4600">
      <w:pPr>
        <w:spacing w:after="420" w:line="240" w:lineRule="auto"/>
        <w:jc w:val="center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5C29172" wp14:editId="19ECB734">
            <wp:extent cx="1714500" cy="832036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634" cy="84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B4DB2" w14:textId="599FBC65" w:rsidR="00DB4600" w:rsidRDefault="006D6527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4) IDGR - Gestão de Processos e Regulação: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Entre outros indicadores, essa dimensão afere o cumprimento das obrigações técnicas e cadastrais das operadoras junto à ANS.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GRUPO SÃO FRANCISC</w:t>
      </w:r>
      <w:r w:rsidR="00161E72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O ODONTO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LOGIA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 dimensão: </w:t>
      </w:r>
    </w:p>
    <w:p w14:paraId="400E3C8F" w14:textId="73E0A27E" w:rsidR="006D6527" w:rsidRPr="008C4BEF" w:rsidRDefault="006D6527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 w:rsidR="00161E72">
        <w:rPr>
          <w:noProof/>
        </w:rPr>
        <w:drawing>
          <wp:inline distT="0" distB="0" distL="0" distR="0" wp14:anchorId="6A1D9EEB" wp14:editId="6B2A33B8">
            <wp:extent cx="2004060" cy="801624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5934" cy="80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156F" w14:textId="77777777" w:rsidR="006D6527" w:rsidRPr="008C4BEF" w:rsidRDefault="006D6527" w:rsidP="006D6527">
      <w:pPr>
        <w:spacing w:after="420" w:line="240" w:lineRule="auto"/>
        <w:rPr>
          <w:rFonts w:eastAsia="Times New Roman" w:cstheme="minorHAnsi"/>
          <w:color w:val="888888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t> </w:t>
      </w:r>
    </w:p>
    <w:p w14:paraId="1EE13B36" w14:textId="117E9354" w:rsidR="006D6527" w:rsidRDefault="006D6527" w:rsidP="006D6527">
      <w:pPr>
        <w:spacing w:after="420" w:line="240" w:lineRule="auto"/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lastRenderedPageBreak/>
        <w:t>Para saber todos os detalhes sobre a nossa nota do IDS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 xml:space="preserve">S </w:t>
      </w:r>
      <w:hyperlink r:id="rId10" w:history="1">
        <w:r w:rsidR="00161E72">
          <w:rPr>
            <w:rStyle w:val="Hyperlink"/>
          </w:rPr>
          <w:t>http://www.ans.gov.br/planos-de-saude-e-operadoras/informacoes-e-avaliacoes-de-operadoras/qualificacao-ans</w:t>
        </w:r>
      </w:hyperlink>
    </w:p>
    <w:p w14:paraId="3FE6AF0B" w14:textId="77777777" w:rsidR="00161E72" w:rsidRPr="008C4BEF" w:rsidRDefault="00161E72" w:rsidP="006D6527">
      <w:pPr>
        <w:spacing w:after="420" w:line="240" w:lineRule="auto"/>
        <w:rPr>
          <w:rFonts w:eastAsia="Times New Roman" w:cstheme="minorHAnsi"/>
          <w:color w:val="FF0000"/>
          <w:sz w:val="24"/>
          <w:szCs w:val="24"/>
          <w:lang w:eastAsia="pt-BR"/>
        </w:rPr>
      </w:pPr>
    </w:p>
    <w:p w14:paraId="12764CD0" w14:textId="77777777" w:rsidR="006D6527" w:rsidRPr="008C4BEF" w:rsidRDefault="006D6527" w:rsidP="008C4BEF">
      <w:pPr>
        <w:rPr>
          <w:rFonts w:cstheme="minorHAnsi"/>
        </w:rPr>
      </w:pPr>
    </w:p>
    <w:sectPr w:rsidR="006D6527" w:rsidRPr="008C4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EF"/>
    <w:rsid w:val="00161E72"/>
    <w:rsid w:val="00271455"/>
    <w:rsid w:val="002903EF"/>
    <w:rsid w:val="002A72F6"/>
    <w:rsid w:val="0054343E"/>
    <w:rsid w:val="006D6527"/>
    <w:rsid w:val="008C4BEF"/>
    <w:rsid w:val="00A62547"/>
    <w:rsid w:val="00B42ADF"/>
    <w:rsid w:val="00D35BAC"/>
    <w:rsid w:val="00DB4600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2D96"/>
  <w15:chartTrackingRefBased/>
  <w15:docId w15:val="{A403F787-F752-411B-8B75-DAA4D46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4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4B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BEF"/>
    <w:rPr>
      <w:b/>
      <w:bCs/>
    </w:rPr>
  </w:style>
  <w:style w:type="character" w:styleId="nfase">
    <w:name w:val="Emphasis"/>
    <w:basedOn w:val="Fontepargpadro"/>
    <w:uiPriority w:val="20"/>
    <w:qFormat/>
    <w:rsid w:val="008C4BEF"/>
    <w:rPr>
      <w:i/>
      <w:iCs/>
    </w:rPr>
  </w:style>
  <w:style w:type="character" w:styleId="Hyperlink">
    <w:name w:val="Hyperlink"/>
    <w:basedOn w:val="Fontepargpadro"/>
    <w:uiPriority w:val="99"/>
    <w:unhideWhenUsed/>
    <w:rsid w:val="008C4BE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ns.gov.br/planos-de-saude-e-operadoras/informacoes-e-avaliacoes-de-operadoras/qualificacao-an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Lopes</dc:creator>
  <cp:keywords/>
  <dc:description/>
  <cp:lastModifiedBy>Ana Carolina Lopes</cp:lastModifiedBy>
  <cp:revision>3</cp:revision>
  <dcterms:created xsi:type="dcterms:W3CDTF">2020-04-30T13:17:00Z</dcterms:created>
  <dcterms:modified xsi:type="dcterms:W3CDTF">2020-04-30T13:19:00Z</dcterms:modified>
</cp:coreProperties>
</file>